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5132070</wp:posOffset>
            </wp:positionH>
            <wp:positionV relativeFrom="paragraph">
              <wp:posOffset>-720090</wp:posOffset>
            </wp:positionV>
            <wp:extent cx="1445895" cy="210439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Smlouva o poskytování služeb péče o dítě v dětské skupině</w:t>
      </w:r>
    </w:p>
    <w:p>
      <w:pPr>
        <w:pStyle w:val="Standard"/>
        <w:jc w:val="center"/>
        <w:rPr>
          <w:rFonts w:cs="Times New Roman"/>
          <w:lang w:val="cs-CZ"/>
        </w:rPr>
      </w:pPr>
      <w:r>
        <w:rPr>
          <w:rFonts w:cs="Times New Roman"/>
          <w:lang w:val="cs-CZ"/>
        </w:rPr>
        <w:t>níže uvedeného dne, měsíce a roku uzavírají smluvní strany tuto: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Smlouvu o poskytování služeb péče o dítě v dětské skupině dle ust. § 13 zákona č. 247/2014 Sb., o poskytování služby péče o dítě v dětské skupině, v platném znění, v souladu s ust. § 1746 a násl. zákona č. 89/2012 Sb., občanský zákoník, v platném znění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(dále jen „smlouva“)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Lupínek z.s.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sídlem: Na Jarolímce 666, Chýně 253 01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IČ 04544152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zastoupená Vladimírou Hrdlička Lupínek, předseda spolku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(dále jen „poskytovatel“)</w:t>
      </w:r>
      <w:bookmarkStart w:id="0" w:name="_Hlk62477613"/>
      <w:bookmarkEnd w:id="0"/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a 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jméno a příjmení: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datum narození: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adresa trvalého bydliště: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kontakt: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mail: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jméno a příjmení: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datum narození: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adresa trvalého bydliště: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kontakt: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mail: 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(dále společně jen „příjemce“)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(dohromady též „smluvní strany“, anebo pouze „smluvní strana“)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I.</w:t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Úvodní prohlášení</w:t>
      </w:r>
    </w:p>
    <w:p>
      <w:pPr>
        <w:pStyle w:val="Standard"/>
        <w:jc w:val="center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1.1 Poskytovatel je držitelem oprávnění k poskytování služby péče o dítě v DS dle § 4 odst. 1</w:t>
      </w:r>
    </w:p>
    <w:p>
      <w:pPr>
        <w:pStyle w:val="Standard"/>
        <w:jc w:val="center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II.</w:t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Předmět smlouvy</w:t>
      </w:r>
    </w:p>
    <w:p>
      <w:pPr>
        <w:pStyle w:val="Standard"/>
        <w:jc w:val="center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rPr>
          <w:rFonts w:cs="Times New Roman"/>
          <w:lang w:val="cs-CZ"/>
        </w:rPr>
      </w:pPr>
      <w:r>
        <w:rPr>
          <w:rFonts w:cs="Times New Roman"/>
          <w:lang w:val="cs-CZ"/>
        </w:rPr>
        <w:t>2.1</w:t>
        <w:tab/>
        <w:t xml:space="preserve"> Předmětem této smlouvy je poskytování služby péče o dítě v dětské skupině, a to o dítě příjemce: 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Jméno, případně jména a příjmení: 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Datum narození dítěte: 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2.2 </w:t>
        <w:tab/>
        <w:t>Dále tato smlouva upravuje rámcový obsah a podmínky této péče a rovněž práva a povinnosti poskytovatele a příjemce.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2.3</w:t>
        <w:tab/>
        <w:t xml:space="preserve"> Místem poskytování služeb péče o dítě v dětské skupině je: Masarykova 623, Rudná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2.4 </w:t>
        <w:tab/>
        <w:t xml:space="preserve">Časový rozsah poskytování služby péče o dítě v dětské skupině upravuje provozní doba zařízení. Provozní doba je upravena v provozním řádu provozovatele. </w:t>
      </w:r>
    </w:p>
    <w:p>
      <w:pPr>
        <w:pStyle w:val="Standard"/>
        <w:ind w:left="3530" w:right="0" w:firstLine="706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      </w:t>
      </w:r>
    </w:p>
    <w:p>
      <w:pPr>
        <w:pStyle w:val="Standard"/>
        <w:ind w:left="3530" w:right="0" w:firstLine="706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III. Služba péče o dítě</w:t>
      </w:r>
    </w:p>
    <w:p>
      <w:pPr>
        <w:pStyle w:val="Standard"/>
        <w:jc w:val="center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3.1 </w:t>
        <w:tab/>
        <w:t>Službou péče o dítě v dětské skupině se pro účely této smlouvy rozumí ve smyslu § 2 zákona č.247/2014 Sb., o poskytování služby péče o dítě v dětské skupině, činnost spočívající v pravidelné péči o dítě od jednoho roku věku do zahájení povinné školní docházky, která je poskytována mimo domácnost dítěte v kolektivu dětí a která je zaměřena na zajištění potřeb dítěte a na výchovu, rozvoj schopností, jakož i kulturních a hygienických návyků dítěte.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/>
      </w:pPr>
      <w:r>
        <w:rPr>
          <w:rFonts w:cs="Times New Roman"/>
          <w:b/>
          <w:bCs/>
          <w:lang w:val="cs-CZ"/>
        </w:rPr>
        <w:t>IV.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b/>
          <w:bCs/>
          <w:lang w:val="cs-CZ"/>
        </w:rPr>
        <w:t>Plán výchovy a péče</w:t>
      </w:r>
    </w:p>
    <w:p>
      <w:pPr>
        <w:pStyle w:val="Standard"/>
        <w:jc w:val="center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4.1 </w:t>
        <w:tab/>
        <w:t xml:space="preserve">Plán výchovy a péče v DS zohledňuje specifika práce s dětmi od 1 do 4 let. Tento plán je veřejně přístupný a je vyvěšen v prostorách dětské skupiny. Příjemce podpisem této smlouvy potvrzuje, že se s Plánem výchovy a péče seznámil a že s ním souhlasí. 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V.</w:t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Úplata za služby</w:t>
      </w:r>
    </w:p>
    <w:p>
      <w:pPr>
        <w:pStyle w:val="Standard"/>
        <w:jc w:val="center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/>
      </w:pPr>
      <w:r>
        <w:rPr>
          <w:rFonts w:cs="Times New Roman"/>
          <w:lang w:val="cs-CZ"/>
        </w:rPr>
        <w:t>5.1</w:t>
        <w:tab/>
        <w:t xml:space="preserve">Smluvní strany si zvolily způsob úhrady veškerých poskytovaných služeb prostřednictvím příkazu k úhradě na účet: </w:t>
      </w:r>
      <w:r>
        <w:rPr>
          <w:rFonts w:cs="Times New Roman"/>
          <w:b/>
          <w:bCs/>
          <w:lang w:val="cs-CZ"/>
        </w:rPr>
        <w:t>115-1922990287/0100</w:t>
      </w:r>
      <w:r>
        <w:rPr>
          <w:rFonts w:cs="Times New Roman"/>
          <w:lang w:val="cs-CZ"/>
        </w:rPr>
        <w:t>, příjemce uvede do poznámky jméno dítěte. Úhrada provedená jiným způsobem, než je uveden v předchozím bodě, například</w:t>
      </w:r>
    </w:p>
    <w:p>
      <w:pPr>
        <w:pStyle w:val="Standard"/>
        <w:ind w:left="708" w:right="0" w:hanging="708"/>
        <w:jc w:val="both"/>
        <w:rPr/>
      </w:pPr>
      <w:r>
        <w:rPr>
          <w:rFonts w:cs="Times New Roman"/>
          <w:lang w:val="cs-CZ"/>
        </w:rPr>
        <w:tab/>
        <w:t xml:space="preserve">hotovostní platbou, je možná pouze po předchozí domluvě. </w:t>
      </w:r>
    </w:p>
    <w:p>
      <w:pPr>
        <w:pStyle w:val="Standard"/>
        <w:jc w:val="both"/>
        <w:rPr/>
      </w:pPr>
      <w:r>
        <w:rPr>
          <w:rFonts w:cs="Times New Roman"/>
          <w:lang w:val="cs-CZ"/>
        </w:rPr>
        <w:t>5.2</w:t>
        <w:tab/>
        <w:t xml:space="preserve">Finanční spoluúčast </w:t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 xml:space="preserve">je vyčíslena na </w:t>
      </w:r>
      <w:r>
        <w:rPr>
          <w:rFonts w:eastAsia="Andale Sans UI" w:cs="Times New Roman"/>
          <w:b/>
          <w:bCs/>
          <w:color w:val="auto"/>
          <w:kern w:val="2"/>
          <w:sz w:val="24"/>
          <w:szCs w:val="24"/>
          <w:lang w:val="cs-CZ" w:eastAsia="en-US" w:bidi="en-US"/>
        </w:rPr>
        <w:t>3.</w:t>
      </w:r>
      <w:r>
        <w:rPr>
          <w:rFonts w:eastAsia="Andale Sans UI" w:cs="Times New Roman"/>
          <w:b/>
          <w:bCs/>
          <w:color w:val="auto"/>
          <w:kern w:val="2"/>
          <w:sz w:val="24"/>
          <w:szCs w:val="24"/>
          <w:lang w:val="cs-CZ" w:eastAsia="en-US" w:bidi="en-US"/>
        </w:rPr>
        <w:t>1</w:t>
      </w:r>
      <w:r>
        <w:rPr>
          <w:rFonts w:eastAsia="Andale Sans UI" w:cs="Times New Roman"/>
          <w:b/>
          <w:bCs/>
          <w:color w:val="auto"/>
          <w:kern w:val="2"/>
          <w:sz w:val="24"/>
          <w:szCs w:val="24"/>
          <w:lang w:val="cs-CZ" w:eastAsia="en-US" w:bidi="en-US"/>
        </w:rPr>
        <w:t>50 Kč</w:t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 xml:space="preserve"> za </w:t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 xml:space="preserve">týden </w:t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>docházk</w:t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>y</w:t>
      </w:r>
      <w:r>
        <w:rPr>
          <w:rFonts w:cs="Times New Roman"/>
          <w:lang w:val="cs-CZ"/>
        </w:rPr>
        <w:t xml:space="preserve">. </w:t>
        <w:br/>
        <w:tab/>
      </w:r>
      <w:r>
        <w:rPr>
          <w:rFonts w:cs="Times New Roman"/>
          <w:lang w:val="cs-CZ"/>
        </w:rPr>
        <w:t xml:space="preserve">Částkou za docházku je </w:t>
      </w:r>
      <w:r>
        <w:rPr>
          <w:rFonts w:cs="Times New Roman"/>
          <w:lang w:val="cs-CZ"/>
        </w:rPr>
        <w:t>25</w:t>
      </w:r>
      <w:r>
        <w:rPr>
          <w:rFonts w:cs="Times New Roman"/>
          <w:b w:val="false"/>
          <w:bCs w:val="false"/>
          <w:i/>
          <w:iCs/>
          <w:lang w:val="cs-CZ"/>
        </w:rPr>
        <w:t>90 Kč.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S</w:t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 xml:space="preserve">travné je </w:t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 xml:space="preserve">nedílnou </w:t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 xml:space="preserve">součástí </w:t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 xml:space="preserve">platby, v ceně  </w:t>
      </w:r>
      <w:r>
        <w:rPr>
          <w:rFonts w:eastAsia="Andale Sans UI" w:cs="Times New Roman"/>
          <w:b w:val="false"/>
          <w:bCs w:val="false"/>
          <w:i/>
          <w:iCs/>
          <w:color w:val="auto"/>
          <w:kern w:val="2"/>
          <w:sz w:val="24"/>
          <w:szCs w:val="24"/>
          <w:lang w:val="cs-CZ" w:eastAsia="en-US" w:bidi="en-US"/>
        </w:rPr>
        <w:t>560 Kč.</w:t>
      </w:r>
    </w:p>
    <w:p>
      <w:pPr>
        <w:pStyle w:val="Standard"/>
        <w:ind w:left="708" w:right="0" w:hanging="708"/>
        <w:jc w:val="both"/>
        <w:rPr/>
      </w:pPr>
      <w:r>
        <w:rPr>
          <w:rFonts w:cs="Times New Roman"/>
          <w:lang w:val="cs-CZ"/>
        </w:rPr>
        <w:t xml:space="preserve">5.4 </w:t>
        <w:tab/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>První úhradu Příjemce provede ještě před prvním dnem nástupu dítěte do DS:</w:t>
      </w:r>
    </w:p>
    <w:p>
      <w:pPr>
        <w:pStyle w:val="Standard"/>
        <w:ind w:left="708" w:right="0" w:hanging="708"/>
        <w:jc w:val="both"/>
        <w:rPr>
          <w:rFonts w:cs="Times New Roman"/>
          <w:b/>
          <w:b/>
          <w:bCs/>
          <w:lang w:val="cs-CZ"/>
        </w:rPr>
      </w:pPr>
      <w:bookmarkStart w:id="1" w:name="_Hlk55986573"/>
      <w:r>
        <w:rPr>
          <w:rFonts w:cs="Times New Roman"/>
          <w:b/>
          <w:bCs/>
          <w:lang w:val="cs-CZ"/>
        </w:rPr>
        <w:t xml:space="preserve">5.5. </w:t>
        <w:tab/>
        <w:t xml:space="preserve">Tato úplata za služby je mimořádnou domluvou mezi příjemcem a poskytovatelem. Smluvní strany k této výjimce přistoupily z důvodu ústní domluvy, že dítě příjemce, bude navštěvovat zařízení péče o dítě pouze v krátkém časovém úseku, který neodpovídá obecným předpokladům, za kterých je služba v dětské skupině poskytována. </w:t>
      </w:r>
      <w:bookmarkEnd w:id="1"/>
    </w:p>
    <w:p>
      <w:pPr>
        <w:pStyle w:val="Standard"/>
        <w:ind w:left="708" w:right="0" w:hanging="708"/>
        <w:jc w:val="both"/>
        <w:rPr/>
      </w:pPr>
      <w:r>
        <w:rPr>
          <w:rFonts w:cs="Times New Roman"/>
          <w:lang w:val="cs-CZ"/>
        </w:rPr>
        <w:t>5.6</w:t>
        <w:tab/>
        <w:t xml:space="preserve">Příjemce bere na vědomí, že pokud se plnění této smlouvy stane na straně poskytovatele nemožné vlivem zásahu vyšší moci, je po dobu jejího trvání povinen hradit úhradu za poskytovanou péči o dítě, a to z důvodu, že tato platba je platbou za zajištění místa v DS. </w:t>
      </w:r>
      <w:r>
        <w:rPr>
          <w:rFonts w:cs="Times New Roman"/>
          <w:b/>
          <w:bCs/>
          <w:lang w:val="cs-CZ"/>
        </w:rPr>
        <w:t>V tomto případě výše úhrady odpovídá 50% smluvené částky.</w:t>
      </w:r>
      <w:r>
        <w:rPr>
          <w:rFonts w:cs="Times New Roman"/>
          <w:lang w:val="cs-CZ"/>
        </w:rPr>
        <w:t xml:space="preserve"> Pro účely smlouvy se za okolnosti vyšší moci, považují mimořádné, objektivně neodvratitelné okolnosti, znemožňující splnění povinnosti dle této smlouvy, které nastaly po uzavření této smlouvy a nemohou být poskytovatelem odvráceny. Mezi vyšší moc se řadí i epidemie, se kterou může souviset i nutnost přijetí nezbytných, této situaci odpovídajících, mnohdy omezujících, opatření.</w:t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VI.</w:t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Práva a povinnosti poskytovatele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6.1 </w:t>
        <w:tab/>
        <w:t>Poskytovatel má právo daný den odmítnout přijetí dítěte jevícího příznaky nemoci, v souladu s bodem 7.7 článku VII. této smlouvy.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6.2 </w:t>
        <w:tab/>
        <w:t>Poskytovatel má právo vyžádat si od ošetřujícího lékaře dítěte zprávu potvrzující zdravotní stav dítěte po nemoci. S tímto je příjemce srozuměn.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6.3 </w:t>
        <w:tab/>
        <w:t>Poskytovatel má dále právo vyřadit ze své evidence dítě, které není po dobu jednoho (1) měsíce řádně omluveno za svou nepřítomnost v dětské skupině.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6.4 </w:t>
        <w:tab/>
        <w:t>Poskytovatel se zavazuje zajistit dítěti po dobu pobytu v prostorách provozovny dětské skupiny bezpečnost, základní potřeby dítěte, stravu včetně pitného režimu, a rozvoj dovedností dítěte. Dále poskytovatel zajistí pobyt dítěte venku a dostatečný čas odpočinku v odpovídajícím prostředí. Poskytovatel zajistí vzdělávací a výchovnou péči po dobu poskytování služeb péče o dítě, tj. Rozvoj sociálních schopností dítěte, hygienických návyků, kulturních návyků přiměřených věku dítěte apod.)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6.5</w:t>
        <w:tab/>
        <w:t xml:space="preserve"> Poskytovatel se zavazuje poskytovat pravidelné informace o rozvoji dítěte příjemcům.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6.6</w:t>
        <w:tab/>
        <w:t xml:space="preserve"> Poskytovatel se zavazuje zajistit potřebné pojištění odpovědnosti za škodu.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VII.</w:t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 xml:space="preserve"> </w:t>
      </w:r>
      <w:r>
        <w:rPr>
          <w:rFonts w:cs="Times New Roman"/>
          <w:b/>
          <w:bCs/>
          <w:lang w:val="cs-CZ"/>
        </w:rPr>
        <w:t>Práva a povinnosti příjemce</w:t>
      </w:r>
    </w:p>
    <w:p>
      <w:pPr>
        <w:pStyle w:val="Standard"/>
        <w:jc w:val="center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7.1</w:t>
        <w:tab/>
        <w:t>Příjemce má právo na včasné a úplné informace o svém dítěti, které navštěvuje dětskou skupinu.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7.2 </w:t>
        <w:tab/>
        <w:t>Příjemce má právo požadovat ze strany poskytovatele vystavení Potvrzení o umístění dítěte v dětské skupině za účelem uplatnění zákonných daňových úlev.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7.3 </w:t>
        <w:tab/>
        <w:t>Příjemce je povinen zajistit příchod dítěte do provozovny dětské skupiny do 8:45 hod. v souladu s Provozním řádem dětské skupiny.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7.4 </w:t>
        <w:tab/>
        <w:t xml:space="preserve">Příjemce je povinen vyzvednout si dítě nejpozději do konce provozní doby 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7.5 </w:t>
        <w:tab/>
        <w:t>Příjemce je povinen hlásit nepřítomnost dítěte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7.6</w:t>
        <w:tab/>
        <w:t>Příjemce se zavazuje nevyzvedávat dítě v rozmezí od 12:30 do 14:45 hodin, tedy v době spánku dětí.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7.7 </w:t>
        <w:tab/>
        <w:t>Příjemce se zavazuje nepřivádět do dětské skupiny dítě, které není zcela zdravé (tj. především silný kašel, hnisavá rýma či zvýšená teplota dítěte); při nedodržení této povinnosti má poskytovatel právo nepřijmout dítě daný den do programu dětské skupiny nebo si vyžádat posouzení zdravotního stavu lékařem.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7.8 </w:t>
        <w:tab/>
        <w:t>Příjemce předáním dítěte do dětské skupiny stvrzuje, že dítě nejeví příznaky nemoci.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7.9 </w:t>
        <w:tab/>
        <w:t>Příjemce je v souladu s § 11 zákona č. 247/2014 Sb., o poskytování služby péče o dítě v dětské skupině, povinen bezodkladně informovat poskytovatele o následujících skutečnostech:</w:t>
      </w:r>
    </w:p>
    <w:p>
      <w:pPr>
        <w:pStyle w:val="Standard"/>
        <w:ind w:left="708" w:right="0" w:hanging="0"/>
        <w:jc w:val="both"/>
        <w:rPr/>
      </w:pPr>
      <w:r>
        <w:rPr>
          <w:rFonts w:cs="Times New Roman"/>
          <w:b/>
          <w:bCs/>
          <w:lang w:val="cs-CZ"/>
        </w:rPr>
        <w:t>a.</w:t>
      </w:r>
      <w:r>
        <w:rPr>
          <w:rFonts w:cs="Times New Roman"/>
          <w:lang w:val="cs-CZ"/>
        </w:rPr>
        <w:t xml:space="preserve"> </w:t>
        <w:tab/>
        <w:t>jméno, popřípadě jména, a příjmení, rodné číslo a adresu místa pobytu dítěte,</w:t>
      </w:r>
    </w:p>
    <w:p>
      <w:pPr>
        <w:pStyle w:val="Standard"/>
        <w:ind w:left="1413" w:right="0" w:hanging="705"/>
        <w:jc w:val="both"/>
        <w:rPr/>
      </w:pPr>
      <w:r>
        <w:rPr>
          <w:rFonts w:cs="Times New Roman"/>
          <w:b/>
          <w:bCs/>
          <w:lang w:val="cs-CZ"/>
        </w:rPr>
        <w:t>b.</w:t>
      </w:r>
      <w:r>
        <w:rPr>
          <w:rFonts w:cs="Times New Roman"/>
          <w:lang w:val="cs-CZ"/>
        </w:rPr>
        <w:t xml:space="preserve"> </w:t>
        <w:tab/>
        <w:t>jméno, popřípadě jména, příjmení rodičů a adresu místa pobytu alespoň jednoho z rodičů</w:t>
      </w:r>
    </w:p>
    <w:p>
      <w:pPr>
        <w:pStyle w:val="Standard"/>
        <w:ind w:left="708" w:right="0" w:firstLine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(příjemce), liší-li se od adresy místa pobytu dítěte,</w:t>
      </w:r>
    </w:p>
    <w:p>
      <w:pPr>
        <w:pStyle w:val="Standard"/>
        <w:ind w:left="1416" w:right="0" w:hanging="708"/>
        <w:jc w:val="both"/>
        <w:rPr/>
      </w:pPr>
      <w:r>
        <w:rPr>
          <w:rFonts w:cs="Times New Roman"/>
          <w:b/>
          <w:bCs/>
          <w:lang w:val="cs-CZ"/>
        </w:rPr>
        <w:t>c.</w:t>
      </w:r>
      <w:r>
        <w:rPr>
          <w:rFonts w:cs="Times New Roman"/>
          <w:lang w:val="cs-CZ"/>
        </w:rPr>
        <w:t xml:space="preserve"> </w:t>
        <w:tab/>
        <w:t>jméno, popřípadě jména, příjmení a adresu místa pobytu osoby, která na základě pověření rodiče (příjemce) může pro dítě docházet,</w:t>
      </w:r>
    </w:p>
    <w:p>
      <w:pPr>
        <w:pStyle w:val="Standard"/>
        <w:ind w:left="708" w:right="0" w:hanging="0"/>
        <w:jc w:val="both"/>
        <w:rPr/>
      </w:pPr>
      <w:r>
        <w:rPr>
          <w:rFonts w:cs="Times New Roman"/>
          <w:b/>
          <w:bCs/>
          <w:lang w:val="cs-CZ"/>
        </w:rPr>
        <w:t>d</w:t>
      </w:r>
      <w:r>
        <w:rPr>
          <w:rFonts w:cs="Times New Roman"/>
          <w:lang w:val="cs-CZ"/>
        </w:rPr>
        <w:t>.</w:t>
        <w:tab/>
        <w:t>údaj o zdravotní pojišťovně dítěte,</w:t>
      </w:r>
    </w:p>
    <w:p>
      <w:pPr>
        <w:pStyle w:val="Standard"/>
        <w:ind w:left="1413" w:right="0" w:hanging="705"/>
        <w:jc w:val="both"/>
        <w:rPr/>
      </w:pPr>
      <w:r>
        <w:rPr>
          <w:rFonts w:cs="Times New Roman"/>
          <w:b/>
          <w:bCs/>
          <w:lang w:val="cs-CZ"/>
        </w:rPr>
        <w:t>e.</w:t>
      </w:r>
      <w:r>
        <w:rPr>
          <w:rFonts w:cs="Times New Roman"/>
          <w:lang w:val="cs-CZ"/>
        </w:rPr>
        <w:t xml:space="preserve"> </w:t>
        <w:tab/>
        <w:t>telefonní, popřípadě jiný kontakt na rodiče (příjemce) a na osobu uvedenou v písmeni c),</w:t>
      </w:r>
    </w:p>
    <w:p>
      <w:pPr>
        <w:pStyle w:val="Standard"/>
        <w:ind w:left="1416" w:right="0" w:hanging="708"/>
        <w:jc w:val="both"/>
        <w:rPr/>
      </w:pPr>
      <w:r>
        <w:rPr>
          <w:rFonts w:cs="Times New Roman"/>
          <w:b/>
          <w:bCs/>
          <w:lang w:val="cs-CZ"/>
        </w:rPr>
        <w:t>f.</w:t>
      </w:r>
      <w:r>
        <w:rPr>
          <w:rFonts w:cs="Times New Roman"/>
          <w:lang w:val="cs-CZ"/>
        </w:rPr>
        <w:t xml:space="preserve"> </w:t>
        <w:tab/>
        <w:t>údaj o zdravotním stavu dítěte a o případných omezeních z něho vyplývajících, které by mohly mít vliv na poskytování služby péče o dítě v dětské skupině; rodič je povinen informovat poskytovatele o změně zdravotního stavu nebo případných omezeních spojených se změnou zdravotního stavu, které by mohly mít vliv na poskytování služby péče o dítě v dětské skupině, například alergie, diety, případné léky, které dítě užívá. Za neohlášené skutečnosti nenese poskytovatel odpovědnost, s čímž je příjemce obeznámen podpisem této smlouvy,</w:t>
      </w:r>
    </w:p>
    <w:p>
      <w:pPr>
        <w:pStyle w:val="Standard"/>
        <w:ind w:left="1416" w:right="0" w:hanging="708"/>
        <w:jc w:val="both"/>
        <w:rPr/>
      </w:pPr>
      <w:r>
        <w:rPr>
          <w:rFonts w:cs="Times New Roman"/>
          <w:b/>
          <w:bCs/>
          <w:lang w:val="cs-CZ"/>
        </w:rPr>
        <w:t>g.</w:t>
      </w:r>
      <w:r>
        <w:rPr>
          <w:rFonts w:cs="Times New Roman"/>
          <w:lang w:val="cs-CZ"/>
        </w:rPr>
        <w:t xml:space="preserve"> </w:t>
        <w:tab/>
        <w:t>údaj o tom, že se dítě podrobilo stanoveným pravidelným očkováním či je proti nákaze imunní anebo že se nemůže očkování podrobit pro trvalou kontraindikaci.</w:t>
      </w:r>
    </w:p>
    <w:p>
      <w:pPr>
        <w:pStyle w:val="Standard"/>
        <w:ind w:left="1416" w:right="0" w:hanging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- Údaje uvedené v bodě 7.9 písm. a) až e) a jejich změny je povinen příjemce sdělit poskytovateli v písemném prohlášení.</w:t>
      </w:r>
    </w:p>
    <w:p>
      <w:pPr>
        <w:pStyle w:val="Standard"/>
        <w:ind w:left="1416" w:right="0" w:hanging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- Údaje uvedené v bodě 7.9 písm. f) a g) a jejich změny je povinen příjemce doložit poskytovateli ještě před uzavřením smlouvy o poskytování služby péče o dítě v dětské skupině.</w:t>
      </w:r>
    </w:p>
    <w:p>
      <w:pPr>
        <w:pStyle w:val="Standard"/>
        <w:ind w:left="1413" w:right="0" w:hanging="705"/>
        <w:jc w:val="both"/>
        <w:rPr/>
      </w:pPr>
      <w:r>
        <w:rPr>
          <w:rFonts w:cs="Times New Roman"/>
          <w:b/>
          <w:bCs/>
          <w:lang w:val="cs-CZ"/>
        </w:rPr>
        <w:t>h</w:t>
      </w:r>
      <w:r>
        <w:rPr>
          <w:rFonts w:cs="Times New Roman"/>
          <w:lang w:val="cs-CZ"/>
        </w:rPr>
        <w:t xml:space="preserve">. </w:t>
        <w:tab/>
        <w:t>vyplnit dotazník a potvrzení, které vyžaduje projektová dokumentace – Příloha č. 2 smlouvy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7.10 </w:t>
        <w:tab/>
        <w:t xml:space="preserve">Příjemce podpisem této smlouvy souhlasí, že v případě nevyzvednutí svého dítěte v souladu s provozní dobou zařízení a nebude-li příjemce telefonicky k dohledání, bude zkontaktováno operační středisko PČR a ČSSZ. </w:t>
      </w:r>
    </w:p>
    <w:p>
      <w:pPr>
        <w:pStyle w:val="Standard"/>
        <w:ind w:left="708" w:right="0" w:hanging="708"/>
        <w:jc w:val="both"/>
        <w:rPr/>
      </w:pPr>
      <w:r>
        <w:rPr>
          <w:rFonts w:cs="Times New Roman"/>
          <w:lang w:val="cs-CZ"/>
        </w:rPr>
        <w:t>7.11</w:t>
      </w:r>
      <w:r>
        <w:rPr>
          <w:rFonts w:cs="Times New Roman"/>
          <w:b/>
          <w:bCs/>
          <w:lang w:val="cs-CZ"/>
        </w:rPr>
        <w:tab/>
        <w:t xml:space="preserve">Příjemce podpisem této smlouvy přijímá vůči poskytovateli povinnost součinnosti, a to ve vztahu k projektům OP Zaměstnanost. Součinnost se vztahuje při prokázání docházky jejich dítěte, při jejich vstupu a výstupu do projektu s tím, že pokud svou povinnost nesplní, je poskytovatel oprávněn po příjemci nárokovat náhradu škody, která odpovídá částce, která by nebyla poskytovateli poskytnuta, pokud by zákonný zástupce dítěte nesplnil výše uvedenou součinnost k projektům. </w:t>
      </w:r>
    </w:p>
    <w:p>
      <w:pPr>
        <w:pStyle w:val="Standard"/>
        <w:jc w:val="both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VIII.</w:t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Odpovědnost poskytovatele za svěřené dítě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8.1 </w:t>
        <w:tab/>
        <w:t>Poskytovatel odpovídá za dítě, které mu bylo příjemcem svěřeno, a to od okamžiku, kdy příjemce předá dítě odbornému pracovníku dětské skupiny, až do okamžiku předání dítěte zpět příjemci.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8.2 </w:t>
        <w:tab/>
        <w:t>Odpovědnost poskytovatele se v tomto směru řídí obecně závaznými a účinnými právními předpisy.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8.3</w:t>
        <w:tab/>
        <w:t>Dítě bude předáno zpět příjemci nebo osobě písemně zmocněné příjemcem.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IX.</w:t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Provozní řád – vnitřní pravidla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9.1 </w:t>
        <w:tab/>
        <w:t>Smluvní strany se zavazují dodržovat „Provozní řád“, který má charakter obchodních podmínek ve smyslu § 1752 zákona č. 89/2012 Sb., občanský zákoník.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9.2 </w:t>
        <w:tab/>
        <w:t>Příjemce si je vědom skutečnosti, že jestliže v budoucnu, po uzavření této smlouvy, nastane nezbytná či rozumná potřeba změny Vnitřních pravidel, smluvní strany si ujednávají, že poskytovatel může tyto dokumenty v přiměřeném rozsahu změnit.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9.3</w:t>
        <w:tab/>
        <w:t>Potřeba změny Vnitřních pravidel dle předchozího bodu bude e-mailem nebo písemně oznámena příjemci a zveřejněna na webových stránkách poskytovatele a současně bude k dispozici k nahlédnutí v místě poskytování služeb péče o dítě v dětské skupině.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9.4 </w:t>
        <w:tab/>
        <w:t>Provozní řád je k nahlédnutí v prostorách provozovatele.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9.5</w:t>
        <w:tab/>
        <w:t>Příjemce podpisem této smlouvy výslovně potvrzuje, že se s Provozním řádem seznámil, že jeho textu porozuměl a že s ním souhlasí.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9.6</w:t>
        <w:tab/>
        <w:t>Příjemce má právo tyto změny odmítnout a tuto smlouvu z tohoto důvodu vypovědět.</w:t>
      </w:r>
    </w:p>
    <w:p>
      <w:pPr>
        <w:pStyle w:val="Standard"/>
        <w:ind w:left="708" w:right="0" w:hanging="708"/>
        <w:jc w:val="both"/>
        <w:rPr/>
      </w:pPr>
      <w:r>
        <w:rPr>
          <w:rFonts w:cs="Times New Roman"/>
          <w:lang w:val="cs-CZ"/>
        </w:rPr>
        <w:t xml:space="preserve">9.7 </w:t>
        <w:tab/>
        <w:t>Příjemce dále podpisem této smlouvy stvrzuje, že mu na jeho případné dotazy ohledně Provozního řádu bylo poskytovatelem uspokojivě odpovězeno.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</w:r>
    </w:p>
    <w:p>
      <w:pPr>
        <w:pStyle w:val="Standard"/>
        <w:jc w:val="center"/>
        <w:rPr/>
      </w:pPr>
      <w:r>
        <w:rPr>
          <w:rFonts w:cs="Times New Roman"/>
          <w:b/>
          <w:bCs/>
          <w:lang w:val="cs-CZ"/>
        </w:rPr>
        <w:t>X</w:t>
      </w:r>
      <w:r>
        <w:rPr>
          <w:rFonts w:cs="Times New Roman"/>
          <w:lang w:val="cs-CZ"/>
        </w:rPr>
        <w:t xml:space="preserve">. </w:t>
      </w:r>
    </w:p>
    <w:p>
      <w:pPr>
        <w:pStyle w:val="Standard"/>
        <w:jc w:val="center"/>
        <w:rPr/>
      </w:pPr>
      <w:r>
        <w:rPr>
          <w:rFonts w:cs="Times New Roman"/>
          <w:b/>
          <w:bCs/>
          <w:lang w:val="cs-CZ"/>
        </w:rPr>
        <w:t>Podmínky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b/>
          <w:bCs/>
          <w:lang w:val="cs-CZ"/>
        </w:rPr>
        <w:t>stravování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b/>
          <w:bCs/>
          <w:lang w:val="cs-CZ"/>
        </w:rPr>
        <w:t>dítěte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10.1 </w:t>
        <w:tab/>
        <w:t>Stravování dítěte v rámci dětské skupiny včetně pitného režimu dětem zajišťuje poskytovatel.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10.2 </w:t>
        <w:tab/>
        <w:t>Celodenní stravování bude přizpůsobeno věkové struktuře.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10.3 </w:t>
        <w:tab/>
        <w:t>Děti mají po celý den přístup k různým druhům nápojů.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10.4 </w:t>
        <w:tab/>
        <w:t>Bližší informace k podmínkám stravování dítěte jsou uvedeny ve Vnitřních pravidlech dětské skupiny.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/>
      </w:pPr>
      <w:r>
        <w:rPr>
          <w:rFonts w:cs="Times New Roman"/>
          <w:b/>
          <w:bCs/>
          <w:lang w:val="cs-CZ"/>
        </w:rPr>
        <w:t>XI</w:t>
      </w:r>
      <w:r>
        <w:rPr>
          <w:rFonts w:cs="Times New Roman"/>
          <w:lang w:val="cs-CZ"/>
        </w:rPr>
        <w:t>.</w:t>
      </w:r>
    </w:p>
    <w:p>
      <w:pPr>
        <w:pStyle w:val="Standard"/>
        <w:jc w:val="center"/>
        <w:rPr/>
      </w:pPr>
      <w:r>
        <w:rPr>
          <w:rFonts w:cs="Times New Roman"/>
          <w:b/>
          <w:bCs/>
          <w:lang w:val="cs-CZ"/>
        </w:rPr>
        <w:t>Postup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b/>
          <w:bCs/>
          <w:lang w:val="cs-CZ"/>
        </w:rPr>
        <w:t>při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b/>
          <w:bCs/>
          <w:lang w:val="cs-CZ"/>
        </w:rPr>
        <w:t>onemocnění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b/>
          <w:bCs/>
          <w:lang w:val="cs-CZ"/>
        </w:rPr>
        <w:t>dítěte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rPr>
          <w:rFonts w:cs="Times New Roman"/>
          <w:lang w:val="cs-CZ"/>
        </w:rPr>
      </w:pPr>
      <w:r>
        <w:rPr>
          <w:rFonts w:cs="Times New Roman"/>
          <w:lang w:val="cs-CZ"/>
        </w:rPr>
        <w:t>11.1</w:t>
        <w:tab/>
        <w:t>V případě, že dojde k onemocnění dítěte v domácím prostředí, je vhodné dítě neprodleně omluvit. Po nemoci je doporučeno přinést potvrzení od lékaře.</w:t>
      </w:r>
    </w:p>
    <w:p>
      <w:pPr>
        <w:pStyle w:val="Standard"/>
        <w:ind w:left="708" w:right="0" w:hanging="708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11.2 </w:t>
        <w:tab/>
        <w:t>V případě, že dojde k onemocnění dítěte v prostředí dětské skupiny, je dítě izolováno od kolektivu do příchodu rodičů, kterým je okamžitě podána zpráva s žádostí o vyzvednutí dítěte v co nejkratším možném čase.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/>
      </w:pPr>
      <w:r>
        <w:rPr>
          <w:rFonts w:cs="Times New Roman"/>
          <w:b/>
          <w:bCs/>
          <w:lang w:val="cs-CZ"/>
        </w:rPr>
        <w:t>XII</w:t>
      </w:r>
      <w:r>
        <w:rPr>
          <w:rFonts w:cs="Times New Roman"/>
          <w:lang w:val="cs-CZ"/>
        </w:rPr>
        <w:t>.</w:t>
      </w:r>
    </w:p>
    <w:p>
      <w:pPr>
        <w:pStyle w:val="Standard"/>
        <w:jc w:val="center"/>
        <w:rPr/>
      </w:pPr>
      <w:r>
        <w:rPr>
          <w:rFonts w:cs="Times New Roman"/>
          <w:b/>
          <w:bCs/>
          <w:lang w:val="cs-CZ"/>
        </w:rPr>
        <w:t>Trvání</w:t>
      </w:r>
      <w:r>
        <w:rPr>
          <w:rFonts w:cs="Times New Roman"/>
          <w:lang w:val="cs-CZ"/>
        </w:rPr>
        <w:t xml:space="preserve"> </w:t>
      </w:r>
      <w:r>
        <w:rPr>
          <w:rFonts w:cs="Times New Roman"/>
          <w:b/>
          <w:bCs/>
          <w:lang w:val="cs-CZ"/>
        </w:rPr>
        <w:t xml:space="preserve">a ukončení smlouvy </w:t>
      </w:r>
    </w:p>
    <w:p>
      <w:pPr>
        <w:pStyle w:val="Standard"/>
        <w:jc w:val="center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12.1 </w:t>
        <w:tab/>
        <w:t>Tato smlouva se uzavírá na dobu určitou. Nabývá platnosti ode dne podpisu této smlouvy oběma smluvními stranami.</w:t>
      </w:r>
    </w:p>
    <w:p>
      <w:pPr>
        <w:pStyle w:val="Standard"/>
        <w:ind w:left="708" w:right="0" w:hanging="708"/>
        <w:jc w:val="both"/>
        <w:rPr/>
      </w:pPr>
      <w:r>
        <w:rPr>
          <w:rFonts w:cs="Times New Roman"/>
          <w:lang w:val="cs-CZ"/>
        </w:rPr>
        <w:t>12.2</w:t>
        <w:tab/>
        <w:t xml:space="preserve">Dítě příjemce, blíže specifikované v bodě 2.1 článku II. této smlouvy, nastoupí do dětské skupiny v době od 1.6.2023. </w:t>
      </w:r>
      <w:r>
        <w:rPr>
          <w:rFonts w:eastAsia="Andale Sans UI" w:cs="Times New Roman"/>
          <w:color w:val="auto"/>
          <w:kern w:val="2"/>
          <w:sz w:val="24"/>
          <w:szCs w:val="24"/>
          <w:lang w:val="cs-CZ" w:eastAsia="en-US" w:bidi="en-US"/>
        </w:rPr>
        <w:t xml:space="preserve">po předchozí dohodě, na základě volné kapacity. Příjemce nemá garantovanou docházku. Docházka dítěte bude reflektovat naplněnost dětské skupiny. V případě volné kapacity bude docházka na základě provozního řádu poskytovatele příjemci umožněna. </w:t>
      </w:r>
    </w:p>
    <w:p>
      <w:pPr>
        <w:pStyle w:val="Standard"/>
        <w:ind w:left="708" w:right="0" w:hanging="708"/>
        <w:jc w:val="both"/>
        <w:rPr/>
      </w:pPr>
      <w:r>
        <w:rPr>
          <w:rFonts w:cs="Times New Roman"/>
          <w:lang w:val="cs-CZ"/>
        </w:rPr>
        <w:t>12.3</w:t>
        <w:tab/>
        <w:t xml:space="preserve">Smluvní strany se dohodly, že ukončení platnosti této smlouvy nabývá posledním pracovním dnem  “ letních prázdnin”, tedy: </w:t>
      </w:r>
      <w:r>
        <w:rPr>
          <w:rFonts w:eastAsia="Andale Sans UI" w:cs="Times New Roman"/>
          <w:b/>
          <w:bCs/>
          <w:color w:val="auto"/>
          <w:kern w:val="2"/>
          <w:sz w:val="24"/>
          <w:szCs w:val="24"/>
          <w:lang w:val="cs-CZ" w:eastAsia="en-US" w:bidi="en-US"/>
        </w:rPr>
        <w:t>31.8.2023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12.4</w:t>
        <w:tab/>
        <w:t xml:space="preserve">Změna rozsahu smluvené docházky, je případně upravena dodatkem k této smlouvě. Dodatkem smlouvy nedochází ke změnám práv a povinností smluvních stran, které vyplývají z podpisu této smlouvy. 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12.5.</w:t>
        <w:tab/>
        <w:t>Poskytovatel má právo od této smlouvy odstoupit v případě, že příjemce neuhradí platby uvedené v odstavci V. této smlouvy. Poskytovatel má dále právo odstoupit od této smlouvy v případě, že ze strany příjemce dojde k hrubému porušení dobrých mravů a pravidel občanské slušnosti (např. hrubé verbální urážky personálu dětské skupiny, agresivní projevy, fyzické vyhrožování, napadení apod.). Odstoupení od smlouvy je účinné okamžikem jeho doručení příjemci.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XIII. Souhlas příjemce</w:t>
      </w:r>
    </w:p>
    <w:p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13.1</w:t>
        <w:tab/>
        <w:t xml:space="preserve"> Příjemce podpisem této smlouvy potvrzuje, že byl obeznámen se skutečností, že v rámci dětské skupiny působí přechodně osoby prohlubující zde v rámci praxe své vzdělání a účastnící se tak formy zaškolování personálu.</w:t>
      </w:r>
    </w:p>
    <w:p>
      <w:pPr>
        <w:pStyle w:val="Standard"/>
        <w:ind w:left="0" w:right="0" w:hanging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XIV.</w:t>
      </w:r>
    </w:p>
    <w:p>
      <w:pPr>
        <w:pStyle w:val="Standard"/>
        <w:jc w:val="center"/>
        <w:rPr>
          <w:rFonts w:cs="Times New Roman"/>
          <w:b/>
          <w:b/>
          <w:bCs/>
          <w:lang w:val="cs-CZ"/>
        </w:rPr>
      </w:pPr>
      <w:r>
        <w:rPr>
          <w:rFonts w:cs="Times New Roman"/>
          <w:b/>
          <w:bCs/>
          <w:lang w:val="cs-CZ"/>
        </w:rPr>
        <w:t>Závěrečná ustanovení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14.1 </w:t>
        <w:tab/>
        <w:t>Na uzavření této smlouvy nebo jejích případných dodatků či jiných dohod na tuto smlouvu navazujících se neaplikuje možnost modifikované akceptace dle ustanovení § 1740 odst. 3 věty první zákona č. 89/2012 Sb., občanského zákoníku, v platném znění. Nabídku uzavření této smlouvy tedy není možné platně přijmout se změnou či odchylkou, která mění podmínky nabídky.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14.2 </w:t>
        <w:tab/>
        <w:t>Tato smlouva je vyhotovena ve dvou stejnopisech s platností originálu, přičemž poskytovatel obdrží jedno vyhotovení a příjemce také jedno vyhotovení.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14.3 </w:t>
        <w:tab/>
        <w:t>Tato smlouva obsahuje úplnou dohodu smluvních stran ve věci předmětu této smlouvy, a nahrazuje veškeré ostatní písemné či ústní dohody učiněné ve věci předmětu této smlouvy.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14.4 </w:t>
        <w:tab/>
        <w:t>Smluvní strany souhlasí, že práva a povinnosti vzniklé z této smlouvy přechází na právní nástupce stran.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14.5 </w:t>
        <w:tab/>
        <w:t>Ukáže-li se některé z ujednání nebo jeho část v této smlouvě jako neplatné či zdánlivé a takové ujednání bude oddělitelné od ostatního obsahu, nastanou účinky neplatnosti či zdánlivosti, pouze u této části, lze-li předpokládat, že by k tomuto právnímu jednání došlo i bez neplatné či zdánlivé části, rozpoznala-li by smluvní strana neplatnost či zdánlivost včas. Smluvní strany se dále zavazují v takovém případě nahradit neplatné či zdánlivé ujednání nebo jeho část novým ujednáním o obdobném významu sledující totožný účel a smysl.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14.6 </w:t>
        <w:tab/>
        <w:t>Veškeré změny této smlouvy musí být vyhotoveny písemně formou chronologicky číslovaných dodatků podepsaných všemi smluvními stranami.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14.7 </w:t>
        <w:tab/>
        <w:t>Tato smlouva a vztahy z ní vyplývající se řídí právním řádem České republiky, zejména zákonem č. 89/2012 Sb., občanský zákoník, v platném znění, společně se zákonem č. 247/2014 Sb., o poskytování služby péče o dítě v dětské skupině, v platném znění.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14.8</w:t>
        <w:tab/>
        <w:t xml:space="preserve"> Tato smlouva nabývá platnosti a účinnosti dnem jejího podpisu všemi smluvními stranami.</w:t>
      </w:r>
    </w:p>
    <w:p>
      <w:pPr>
        <w:pStyle w:val="Standard"/>
        <w:ind w:left="708" w:right="0" w:hanging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14.9 </w:t>
        <w:tab/>
        <w:t>Obě smluvní strany prohlašují, že smlouva byla uzavřena podle jejich pravé a svobodné vůle a nebyla uzavřena v tísni ani za nápadně nevýhodných podmínek. Svými podpisy stvrzují</w:t>
      </w:r>
    </w:p>
    <w:p>
      <w:pPr>
        <w:pStyle w:val="Standard"/>
        <w:ind w:left="0" w:right="0" w:firstLine="708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povinnost plnit závazky z této smlouvy plynoucí.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>Přílohy:</w:t>
      </w:r>
    </w:p>
    <w:p>
      <w:pPr>
        <w:pStyle w:val="Standard"/>
        <w:ind w:left="768" w:right="0" w:hanging="0"/>
        <w:rPr>
          <w:rFonts w:cs="Times New Roman"/>
          <w:lang w:val="cs-CZ"/>
        </w:rPr>
      </w:pPr>
      <w:r>
        <w:rPr>
          <w:rFonts w:cs="Times New Roman"/>
          <w:lang w:val="cs-CZ"/>
        </w:rPr>
        <w:t>- Příloha č. 1 – Provozní řád DS20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ind w:left="0" w:right="0" w:firstLine="708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- Příloha č. 2 – Plán výchovy a péče</w:t>
      </w:r>
    </w:p>
    <w:p>
      <w:pPr>
        <w:pStyle w:val="Standard"/>
        <w:ind w:left="0" w:right="0" w:firstLine="708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- Aktuální finanční spoluúčast rodičů/Ceník DS </w:t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</w:r>
    </w:p>
    <w:p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V Rudné dne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  <w:t>------------------------------------</w:t>
        <w:tab/>
        <w:tab/>
        <w:tab/>
        <w:tab/>
        <w:tab/>
        <w:tab/>
        <w:tab/>
        <w:t>------------------------------------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7226</TotalTime>
  <Application>LibreOffice/7.0.1.2$Windows_X86_64 LibreOffice_project/7cbcfc562f6eb6708b5ff7d7397325de9e764452</Application>
  <Pages>6</Pages>
  <Words>2192</Words>
  <Characters>12392</Characters>
  <CharactersWithSpaces>14558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2021-02-16T13:27:00Z</dcterms:created>
  <dc:creator>Hrdlička Lupínek Hrdlička Lupínek</dc:creator>
  <dc:description/>
  <dc:language>cs-CZ</dc:language>
  <cp:lastModifiedBy/>
  <cp:lastPrinted>2023-03-03T10:23:03Z</cp:lastPrinted>
  <dcterms:modified xsi:type="dcterms:W3CDTF">2023-03-20T12:48:25Z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